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63" w:rsidRDefault="00056B63" w:rsidP="00056B63">
      <w:pPr>
        <w:rPr>
          <w:rFonts w:ascii="Calibri" w:hAnsi="Calibri" w:cs="Calibri"/>
          <w:b/>
          <w:i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На основу члана </w:t>
      </w:r>
      <w:r>
        <w:rPr>
          <w:rFonts w:ascii="Calibri" w:hAnsi="Calibri" w:cs="Calibri"/>
          <w:sz w:val="28"/>
          <w:szCs w:val="28"/>
        </w:rPr>
        <w:t xml:space="preserve">60. </w:t>
      </w:r>
      <w:r>
        <w:rPr>
          <w:rFonts w:ascii="Calibri" w:hAnsi="Calibri" w:cs="Calibri"/>
          <w:sz w:val="28"/>
          <w:szCs w:val="28"/>
          <w:lang w:val="sr-Cyrl-CS"/>
        </w:rPr>
        <w:t xml:space="preserve">Закона о јавним набавкама </w:t>
      </w:r>
      <w:r>
        <w:rPr>
          <w:rFonts w:ascii="Calibri" w:hAnsi="Calibri" w:cs="Calibri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  <w:lang w:val="sr-Cyrl-CS"/>
        </w:rPr>
        <w:t>Службени гласник РС" број 124/2012,14/2015,68/2015</w:t>
      </w:r>
      <w:r>
        <w:rPr>
          <w:rFonts w:ascii="Calibri" w:hAnsi="Calibri" w:cs="Calibri"/>
          <w:sz w:val="28"/>
          <w:szCs w:val="28"/>
        </w:rPr>
        <w:t xml:space="preserve">) </w:t>
      </w:r>
      <w:r>
        <w:rPr>
          <w:rFonts w:ascii="Calibri" w:hAnsi="Calibri" w:cs="Calibri"/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56B63" w:rsidRDefault="00056B63" w:rsidP="00056B63">
      <w:pPr>
        <w:tabs>
          <w:tab w:val="left" w:pos="2910"/>
        </w:tabs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ab/>
      </w:r>
    </w:p>
    <w:p w:rsidR="00056B63" w:rsidRDefault="00056B63" w:rsidP="00056B63">
      <w:pPr>
        <w:jc w:val="center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  <w:r>
        <w:rPr>
          <w:rFonts w:ascii="Calibri" w:hAnsi="Calibri" w:cs="Calibri"/>
          <w:b/>
          <w:sz w:val="28"/>
          <w:szCs w:val="28"/>
          <w:lang w:val="sr-Cyrl-CS"/>
        </w:rPr>
        <w:t>ЈКП ''СТАН''</w:t>
      </w:r>
    </w:p>
    <w:p w:rsidR="00056B63" w:rsidRDefault="00056B63" w:rsidP="00056B63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  <w:r>
        <w:rPr>
          <w:rFonts w:ascii="Calibri" w:hAnsi="Calibri" w:cs="Calibri"/>
          <w:b/>
          <w:sz w:val="28"/>
          <w:szCs w:val="28"/>
          <w:lang w:val="sr-Cyrl-CS"/>
        </w:rPr>
        <w:t>Нови Сад, Ласла Гала 22</w:t>
      </w:r>
    </w:p>
    <w:p w:rsidR="00056B63" w:rsidRDefault="00056B63" w:rsidP="00056B63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:rsidR="00056B63" w:rsidRDefault="00056B63" w:rsidP="00056B63">
      <w:pPr>
        <w:spacing w:line="12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sr-Cyrl-CS"/>
        </w:rPr>
        <w:t>http://</w:t>
      </w:r>
      <w:r>
        <w:rPr>
          <w:rFonts w:ascii="Calibri" w:hAnsi="Calibri" w:cs="Calibri"/>
          <w:b/>
          <w:sz w:val="28"/>
          <w:szCs w:val="28"/>
          <w:lang w:val="sr-Cyrl-CS"/>
        </w:rPr>
        <w:t>www.stanns.rs</w:t>
      </w:r>
      <w:r>
        <w:rPr>
          <w:rFonts w:ascii="Calibri" w:hAnsi="Calibri" w:cs="Calibri"/>
          <w:sz w:val="28"/>
          <w:szCs w:val="28"/>
          <w:lang w:val="sr-Cyrl-CS"/>
        </w:rPr>
        <w:t>/</w:t>
      </w:r>
    </w:p>
    <w:p w:rsidR="00056B63" w:rsidRDefault="00056B63" w:rsidP="00056B63">
      <w:pPr>
        <w:ind w:left="4320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>упућује</w:t>
      </w:r>
    </w:p>
    <w:p w:rsidR="00056B63" w:rsidRDefault="00056B63" w:rsidP="00056B63">
      <w:pPr>
        <w:spacing w:line="120" w:lineRule="auto"/>
        <w:jc w:val="center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ind w:left="720"/>
        <w:rPr>
          <w:rFonts w:ascii="Calibri" w:hAnsi="Calibri" w:cs="Calibri"/>
          <w:b/>
          <w:color w:val="002060"/>
          <w:sz w:val="28"/>
          <w:szCs w:val="28"/>
          <w:lang w:val="sr-Cyrl-CS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I </w:t>
      </w:r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>П</w:t>
      </w:r>
      <w:proofErr w:type="spellStart"/>
      <w:r>
        <w:rPr>
          <w:rFonts w:ascii="Calibri" w:hAnsi="Calibri" w:cs="Calibri"/>
          <w:b/>
          <w:color w:val="002060"/>
          <w:sz w:val="28"/>
          <w:szCs w:val="28"/>
        </w:rPr>
        <w:t>озив</w:t>
      </w:r>
      <w:proofErr w:type="spellEnd"/>
      <w:r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 xml:space="preserve">за подношење </w:t>
      </w:r>
      <w:proofErr w:type="gramStart"/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>понуда  у</w:t>
      </w:r>
      <w:proofErr w:type="gramEnd"/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 xml:space="preserve"> поступку јавне набавке мале вредности</w:t>
      </w:r>
    </w:p>
    <w:p w:rsidR="00056B63" w:rsidRDefault="00056B63" w:rsidP="00056B63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>број 1</w:t>
      </w:r>
      <w:r>
        <w:rPr>
          <w:rFonts w:ascii="Calibri" w:hAnsi="Calibri" w:cs="Calibri"/>
          <w:b/>
          <w:color w:val="002060"/>
          <w:sz w:val="28"/>
          <w:szCs w:val="28"/>
        </w:rPr>
        <w:t>3</w:t>
      </w:r>
      <w:r>
        <w:rPr>
          <w:rFonts w:ascii="Calibri" w:hAnsi="Calibri" w:cs="Calibri"/>
          <w:b/>
          <w:color w:val="002060"/>
          <w:sz w:val="28"/>
          <w:szCs w:val="28"/>
          <w:lang w:val="sr-Cyrl-CS"/>
        </w:rPr>
        <w:t>/20</w:t>
      </w:r>
      <w:r>
        <w:rPr>
          <w:rFonts w:ascii="Calibri" w:hAnsi="Calibri" w:cs="Calibri"/>
          <w:b/>
          <w:color w:val="002060"/>
          <w:sz w:val="28"/>
          <w:szCs w:val="28"/>
        </w:rPr>
        <w:t>20</w:t>
      </w:r>
    </w:p>
    <w:p w:rsidR="00056B63" w:rsidRDefault="00056B63" w:rsidP="00056B63">
      <w:pPr>
        <w:jc w:val="center"/>
        <w:rPr>
          <w:rFonts w:ascii="Calibri" w:hAnsi="Calibri" w:cs="Calibri"/>
          <w:b/>
          <w:sz w:val="28"/>
          <w:szCs w:val="28"/>
          <w:lang w:val="sr-Cyrl-CS"/>
        </w:rPr>
      </w:pP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Предмет јавне набавке </w:t>
      </w:r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sr-Cyrl-CS"/>
        </w:rPr>
        <w:t>Услуга осигурања</w:t>
      </w:r>
    </w:p>
    <w:p w:rsidR="00056B63" w:rsidRDefault="00056B63" w:rsidP="00056B63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rFonts w:ascii="Calibri" w:hAnsi="Calibri" w:cs="Calibri"/>
          <w:sz w:val="24"/>
          <w:szCs w:val="24"/>
          <w:lang w:val="sr-Cyrl-CS"/>
        </w:rPr>
        <w:t>665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  <w:lang w:val="sr-Cyrl-CS"/>
        </w:rPr>
        <w:t>0000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56B63" w:rsidRDefault="00056B63" w:rsidP="00056B63">
      <w:pPr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rFonts w:ascii="Calibri" w:hAnsi="Calibri" w:cs="Calibri"/>
          <w:sz w:val="28"/>
          <w:szCs w:val="28"/>
        </w:rPr>
        <w:t>75.</w:t>
      </w:r>
      <w:r>
        <w:rPr>
          <w:rFonts w:ascii="Calibri" w:hAnsi="Calibri" w:cs="Calibri"/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из члана 76 Закона о јавним набавкама понуђачи доказују достављањем доказа у  складу са чланом 77 Закона о јавним набавкама.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rFonts w:ascii="Calibri" w:hAnsi="Calibri" w:cs="Calibri"/>
          <w:sz w:val="28"/>
          <w:szCs w:val="28"/>
        </w:rPr>
        <w:t>il</w:t>
      </w:r>
      <w:proofErr w:type="spellEnd"/>
      <w:r>
        <w:rPr>
          <w:rFonts w:ascii="Calibri" w:hAnsi="Calibri" w:cs="Calibri"/>
          <w:sz w:val="28"/>
          <w:szCs w:val="28"/>
        </w:rPr>
        <w:t xml:space="preserve"> zrankovic@stanns.rs</w:t>
      </w:r>
      <w:r>
        <w:rPr>
          <w:rFonts w:ascii="Calibri" w:hAnsi="Calibri" w:cs="Calibri"/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rFonts w:ascii="Calibri" w:hAnsi="Calibri" w:cs="Calibri"/>
          <w:sz w:val="28"/>
          <w:szCs w:val="28"/>
        </w:rPr>
        <w:t xml:space="preserve"> 01.06.2020.</w:t>
      </w:r>
      <w:r>
        <w:rPr>
          <w:rFonts w:ascii="Calibri" w:hAnsi="Calibri" w:cs="Calibri"/>
          <w:sz w:val="28"/>
          <w:szCs w:val="28"/>
          <w:lang w:val="sr-Cyrl-CS"/>
        </w:rPr>
        <w:t xml:space="preserve"> до 12 часова. Понуде се подносе у запечаћеној коверти са назнаком НЕ ОТВАРАТИ -  Понуда за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  <w:lang w:val="sr-Cyrl-CS"/>
        </w:rPr>
        <w:t>јавну набавку – услуга осигурања, број  1</w:t>
      </w:r>
      <w:r>
        <w:rPr>
          <w:rFonts w:ascii="Calibri" w:hAnsi="Calibri" w:cs="Calibri"/>
          <w:sz w:val="28"/>
          <w:szCs w:val="28"/>
        </w:rPr>
        <w:t>3/</w:t>
      </w:r>
      <w:r>
        <w:rPr>
          <w:rFonts w:ascii="Calibri" w:hAnsi="Calibri" w:cs="Calibri"/>
          <w:sz w:val="28"/>
          <w:szCs w:val="28"/>
          <w:lang w:val="sr-Cyrl-CS"/>
        </w:rPr>
        <w:t>20</w:t>
      </w:r>
      <w:r>
        <w:rPr>
          <w:rFonts w:ascii="Calibri" w:hAnsi="Calibri" w:cs="Calibri"/>
          <w:sz w:val="28"/>
          <w:szCs w:val="28"/>
        </w:rPr>
        <w:t>20</w:t>
      </w:r>
      <w:r>
        <w:rPr>
          <w:rFonts w:ascii="Calibri" w:hAnsi="Calibri" w:cs="Calibri"/>
          <w:sz w:val="28"/>
          <w:szCs w:val="28"/>
          <w:lang w:val="sr-Cyrl-CS"/>
        </w:rPr>
        <w:t xml:space="preserve"> на адресу ЈКП „СТАН“ Нови Сад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  <w:lang w:val="sr-Cyrl-CS"/>
        </w:rPr>
        <w:t xml:space="preserve"> Ласла Гала 22. На полеђини коверте обавезно назначити име понуђача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  <w:lang w:val="sr-Cyrl-CS"/>
        </w:rPr>
        <w:t xml:space="preserve"> адресу и телефон, име контакт особе.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b/>
          <w:sz w:val="28"/>
          <w:szCs w:val="28"/>
          <w:lang w:val="sr-Cyrl-CS"/>
        </w:rPr>
        <w:t xml:space="preserve">  </w:t>
      </w: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56B63" w:rsidRDefault="00056B63" w:rsidP="00056B63">
      <w:pPr>
        <w:ind w:left="360"/>
        <w:jc w:val="both"/>
        <w:rPr>
          <w:rFonts w:ascii="Calibri" w:hAnsi="Calibri" w:cs="Calibri"/>
          <w:sz w:val="28"/>
          <w:szCs w:val="28"/>
          <w:lang w:val="sr-Latn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Неблаговремено </w:t>
      </w:r>
      <w:r>
        <w:rPr>
          <w:rFonts w:ascii="Calibri" w:hAnsi="Calibri" w:cs="Calibri"/>
          <w:sz w:val="28"/>
          <w:szCs w:val="28"/>
          <w:lang w:val="sr-Latn-CS"/>
        </w:rPr>
        <w:t xml:space="preserve">поднете понуде </w:t>
      </w:r>
      <w:r>
        <w:rPr>
          <w:rFonts w:ascii="Calibri" w:hAnsi="Calibri" w:cs="Calibri"/>
          <w:sz w:val="28"/>
          <w:szCs w:val="28"/>
          <w:lang w:val="sr-Cyrl-CS"/>
        </w:rPr>
        <w:t>К</w:t>
      </w:r>
      <w:r>
        <w:rPr>
          <w:rFonts w:ascii="Calibri" w:hAnsi="Calibri" w:cs="Calibri"/>
          <w:sz w:val="28"/>
          <w:szCs w:val="28"/>
          <w:lang w:val="sr-Latn-CS"/>
        </w:rPr>
        <w:t>омисија за јавн</w:t>
      </w:r>
      <w:r>
        <w:rPr>
          <w:rFonts w:ascii="Calibri" w:hAnsi="Calibri" w:cs="Calibri"/>
          <w:sz w:val="28"/>
          <w:szCs w:val="28"/>
          <w:lang w:val="sr-Cyrl-CS"/>
        </w:rPr>
        <w:t>у</w:t>
      </w:r>
      <w:r>
        <w:rPr>
          <w:rFonts w:ascii="Calibri" w:hAnsi="Calibri" w:cs="Calibri"/>
          <w:sz w:val="28"/>
          <w:szCs w:val="28"/>
          <w:lang w:val="sr-Latn-CS"/>
        </w:rPr>
        <w:t xml:space="preserve"> набавк</w:t>
      </w:r>
      <w:r>
        <w:rPr>
          <w:rFonts w:ascii="Calibri" w:hAnsi="Calibri" w:cs="Calibri"/>
          <w:sz w:val="28"/>
          <w:szCs w:val="28"/>
          <w:lang w:val="sr-Cyrl-CS"/>
        </w:rPr>
        <w:t>у</w:t>
      </w:r>
      <w:r>
        <w:rPr>
          <w:rFonts w:ascii="Calibri" w:hAnsi="Calibri" w:cs="Calibri"/>
          <w:sz w:val="28"/>
          <w:szCs w:val="28"/>
          <w:lang w:val="sr-Latn-CS"/>
        </w:rPr>
        <w:t xml:space="preserve"> </w:t>
      </w:r>
      <w:r>
        <w:rPr>
          <w:rFonts w:ascii="Calibri" w:hAnsi="Calibri" w:cs="Calibri"/>
          <w:sz w:val="28"/>
          <w:szCs w:val="28"/>
          <w:lang w:val="sr-Cyrl-CS"/>
        </w:rPr>
        <w:t>Н</w:t>
      </w:r>
      <w:r>
        <w:rPr>
          <w:rFonts w:ascii="Calibri" w:hAnsi="Calibri" w:cs="Calibri"/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rFonts w:ascii="Calibri" w:hAnsi="Calibri" w:cs="Calibri"/>
          <w:sz w:val="28"/>
          <w:szCs w:val="28"/>
          <w:lang w:val="sr-Cyrl-CS"/>
        </w:rPr>
        <w:t>ђ</w:t>
      </w:r>
      <w:r>
        <w:rPr>
          <w:rFonts w:ascii="Calibri" w:hAnsi="Calibri" w:cs="Calibri"/>
          <w:sz w:val="28"/>
          <w:szCs w:val="28"/>
          <w:lang w:val="sr-Latn-CS"/>
        </w:rPr>
        <w:t>ачу са назнаком да су поднете неблаговремено.</w:t>
      </w:r>
    </w:p>
    <w:p w:rsidR="00056B63" w:rsidRDefault="00056B63" w:rsidP="00056B63">
      <w:pPr>
        <w:pStyle w:val="ListParagrap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lastRenderedPageBreak/>
        <w:t xml:space="preserve"> Јавна набавка се не спроводи по партијама.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Понуда са варијантама није дозвољена.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</w:rPr>
        <w:t xml:space="preserve">   </w:t>
      </w:r>
    </w:p>
    <w:p w:rsidR="00056B63" w:rsidRDefault="00056B63" w:rsidP="00056B63">
      <w:pPr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56B63" w:rsidRDefault="00056B63" w:rsidP="00056B63">
      <w:pPr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    </w:t>
      </w:r>
    </w:p>
    <w:p w:rsidR="006548A0" w:rsidRPr="006548A0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rFonts w:ascii="Calibri" w:hAnsi="Calibri" w:cs="Calibri"/>
          <w:sz w:val="28"/>
          <w:szCs w:val="28"/>
        </w:rPr>
        <w:t>mail zrankovic@stanns.rs</w:t>
      </w:r>
      <w:r>
        <w:rPr>
          <w:rFonts w:ascii="Calibri" w:hAnsi="Calibri" w:cs="Calibri"/>
          <w:sz w:val="28"/>
          <w:szCs w:val="28"/>
          <w:lang w:val="sr-Cyrl-CS"/>
        </w:rPr>
        <w:t xml:space="preserve">  </w:t>
      </w:r>
    </w:p>
    <w:p w:rsidR="006548A0" w:rsidRDefault="006548A0" w:rsidP="006548A0">
      <w:pPr>
        <w:pStyle w:val="ListParagrap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>Контакт особа: Ранковић Зоран.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  <w:lang w:val="sr-Cyrl-CS"/>
        </w:rPr>
        <w:t xml:space="preserve">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</w:t>
      </w:r>
      <w:r>
        <w:rPr>
          <w:rFonts w:ascii="Calibri" w:hAnsi="Calibri" w:cs="Calibri"/>
          <w:sz w:val="28"/>
          <w:szCs w:val="28"/>
          <w:lang w:val="sr-Cyrl-CS"/>
        </w:rPr>
        <w:t xml:space="preserve"> КОМИСИЈА </w:t>
      </w:r>
    </w:p>
    <w:p w:rsidR="00056B63" w:rsidRDefault="00056B63" w:rsidP="00056B63">
      <w:pPr>
        <w:tabs>
          <w:tab w:val="left" w:pos="7680"/>
        </w:tabs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  <w:lang w:val="sr-Cyrl-CS"/>
        </w:rPr>
        <w:t>ЈКП „СТАН“ Нови Сад</w:t>
      </w:r>
    </w:p>
    <w:p w:rsidR="00056B63" w:rsidRDefault="00056B63" w:rsidP="00056B63">
      <w:pPr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>
        <w:rPr>
          <w:rFonts w:ascii="Calibri" w:hAnsi="Calibri" w:cs="Calibri"/>
          <w:sz w:val="28"/>
          <w:szCs w:val="28"/>
          <w:lang w:val="sr-Cyrl-C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</w:r>
      <w:r>
        <w:rPr>
          <w:rFonts w:ascii="Calibri" w:hAnsi="Calibri" w:cs="Calibri"/>
          <w:b/>
          <w:sz w:val="28"/>
          <w:szCs w:val="28"/>
          <w:lang w:val="sr-Cyrl-CS"/>
        </w:rPr>
        <w:tab/>
        <w:t xml:space="preserve"> </w:t>
      </w:r>
    </w:p>
    <w:p w:rsidR="00056B63" w:rsidRDefault="00056B63" w:rsidP="00056B63">
      <w:pPr>
        <w:rPr>
          <w:rFonts w:ascii="Calibri" w:hAnsi="Calibri" w:cs="Calibri"/>
          <w:sz w:val="28"/>
          <w:szCs w:val="28"/>
        </w:rPr>
      </w:pPr>
    </w:p>
    <w:p w:rsidR="00056B63" w:rsidRDefault="00056B63" w:rsidP="00056B63">
      <w:pPr>
        <w:rPr>
          <w:rFonts w:ascii="Calibri" w:hAnsi="Calibri" w:cs="Calibri"/>
          <w:sz w:val="28"/>
          <w:szCs w:val="28"/>
          <w:lang w:val="sr-Cyrl-CS"/>
        </w:rPr>
      </w:pPr>
    </w:p>
    <w:p w:rsidR="00056B63" w:rsidRDefault="00056B63" w:rsidP="00056B63">
      <w:pPr>
        <w:rPr>
          <w:rFonts w:ascii="Calibri" w:hAnsi="Calibri" w:cs="Calibri"/>
          <w:sz w:val="28"/>
          <w:szCs w:val="28"/>
          <w:lang w:val="sr-Cyrl-CS"/>
        </w:rPr>
      </w:pPr>
    </w:p>
    <w:p w:rsidR="00EC3829" w:rsidRDefault="00EC3829"/>
    <w:sectPr w:rsidR="00EC3829" w:rsidSect="000B0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6B63"/>
    <w:rsid w:val="00056B63"/>
    <w:rsid w:val="000B07BC"/>
    <w:rsid w:val="006548A0"/>
    <w:rsid w:val="00EC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6B6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2020-05-22T06:00:00Z</dcterms:created>
  <dcterms:modified xsi:type="dcterms:W3CDTF">2020-05-22T06:01:00Z</dcterms:modified>
</cp:coreProperties>
</file>